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33" w:rsidRPr="00BB38D4" w:rsidRDefault="003D5933" w:rsidP="00BB38D4">
      <w:p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CAMBIO </w:t>
      </w:r>
      <w:proofErr w:type="spellStart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DI</w:t>
      </w:r>
      <w:proofErr w:type="spellEnd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RESIDENZA IN TEMPO REALE</w:t>
      </w:r>
    </w:p>
    <w:p w:rsidR="00BB38D4" w:rsidRPr="00BB38D4" w:rsidRDefault="003D5933" w:rsidP="00BB38D4">
      <w:p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Dal 9 maggio 2012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entra in vigore la nuova disciplina prevista dall'art.5 del decreto legge 9 febbraio 2012, n.5, convertito in legge 4 aprile 2012, n.35</w:t>
      </w:r>
    </w:p>
    <w:p w:rsidR="003D5933" w:rsidRPr="00BB38D4" w:rsidRDefault="003D5933" w:rsidP="00BB38D4">
      <w:p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Quando un nucleo familiare si trasferisce a</w:t>
      </w:r>
      <w:r w:rsidR="00A57B0F" w:rsidRPr="00BB38D4">
        <w:rPr>
          <w:rFonts w:ascii="Times New Roman" w:eastAsia="Times New Roman" w:hAnsi="Times New Roman" w:cs="Times New Roman"/>
          <w:color w:val="000000"/>
          <w:lang w:eastAsia="it-IT"/>
        </w:rPr>
        <w:t>d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="00A57B0F" w:rsidRPr="00BB38D4">
        <w:rPr>
          <w:rFonts w:ascii="Times New Roman" w:eastAsia="Times New Roman" w:hAnsi="Times New Roman" w:cs="Times New Roman"/>
          <w:color w:val="000000"/>
          <w:lang w:eastAsia="it-IT"/>
        </w:rPr>
        <w:t>Orio Canavese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con provenienza dall´estero o da un altro comune italiano o quando ha cambiato abitazione all'interno del Comune di </w:t>
      </w:r>
      <w:r w:rsidR="00A57B0F" w:rsidRPr="00BB38D4">
        <w:rPr>
          <w:rFonts w:ascii="Times New Roman" w:eastAsia="Times New Roman" w:hAnsi="Times New Roman" w:cs="Times New Roman"/>
          <w:color w:val="000000"/>
          <w:lang w:eastAsia="it-IT"/>
        </w:rPr>
        <w:t>Orio Canavese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deve dichiarare il nuovo indirizzo all´Ufficio Anagrafe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nel termine di venti giorni dalla data in cui si sono verificati i fatti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utilizzando una modulistica conforme a quella pubblicata sul</w:t>
      </w:r>
      <w:r w:rsidR="00A57B0F"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sito Istituzionale del Ministero dell'Interno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. </w:t>
      </w:r>
    </w:p>
    <w:p w:rsidR="003D5933" w:rsidRPr="00BB38D4" w:rsidRDefault="00A57B0F" w:rsidP="00BB38D4">
      <w:pPr>
        <w:spacing w:before="100" w:beforeAutospacing="1" w:after="284" w:line="240" w:lineRule="auto"/>
        <w:rPr>
          <w:rFonts w:ascii="Times New Roman" w:eastAsia="Times New Roman" w:hAnsi="Times New Roman" w:cs="Times New Roman"/>
          <w:lang w:eastAsia="it-IT"/>
        </w:rPr>
      </w:pPr>
      <w:r w:rsidRPr="00BB38D4">
        <w:rPr>
          <w:rFonts w:ascii="Times New Roman" w:hAnsi="Times New Roman" w:cs="Times New Roman"/>
        </w:rPr>
        <w:t xml:space="preserve">Allegato 1 </w:t>
      </w:r>
      <w:hyperlink r:id="rId5" w:tooltip="2.15 Mb" w:history="1">
        <w:r w:rsidR="003D5933" w:rsidRPr="00BB38D4">
          <w:rPr>
            <w:rFonts w:ascii="Times New Roman" w:eastAsia="Times New Roman" w:hAnsi="Times New Roman" w:cs="Times New Roman"/>
            <w:u w:val="single"/>
            <w:lang w:eastAsia="it-IT"/>
          </w:rPr>
          <w:t>(trasferimento di residenza dall'estero o da altro Comune e cambiamento di indirizzo)</w:t>
        </w:r>
      </w:hyperlink>
    </w:p>
    <w:p w:rsidR="003D5933" w:rsidRPr="00BB38D4" w:rsidRDefault="00A57B0F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hAnsi="Times New Roman" w:cs="Times New Roman"/>
        </w:rPr>
        <w:t>Allegato 2</w:t>
      </w:r>
      <w:hyperlink r:id="rId6" w:tooltip="0.81 Mb" w:history="1">
        <w:r w:rsidR="003D5933" w:rsidRPr="00BB38D4">
          <w:rPr>
            <w:rFonts w:ascii="Times New Roman" w:eastAsia="Times New Roman" w:hAnsi="Times New Roman" w:cs="Times New Roman"/>
            <w:u w:val="single"/>
            <w:lang w:eastAsia="it-IT"/>
          </w:rPr>
          <w:t xml:space="preserve"> </w:t>
        </w:r>
        <w:r w:rsidRPr="00BB38D4">
          <w:rPr>
            <w:rFonts w:ascii="Times New Roman" w:eastAsia="Times New Roman" w:hAnsi="Times New Roman" w:cs="Times New Roman"/>
            <w:u w:val="single"/>
            <w:lang w:eastAsia="it-IT"/>
          </w:rPr>
          <w:t xml:space="preserve"> </w:t>
        </w:r>
        <w:r w:rsidR="003D5933" w:rsidRPr="00BB38D4">
          <w:rPr>
            <w:rFonts w:ascii="Times New Roman" w:eastAsia="Times New Roman" w:hAnsi="Times New Roman" w:cs="Times New Roman"/>
            <w:u w:val="single"/>
            <w:lang w:eastAsia="it-IT"/>
          </w:rPr>
          <w:t xml:space="preserve">(trasferimento di residenza all'estero) </w:t>
        </w:r>
      </w:hyperlink>
    </w:p>
    <w:p w:rsidR="003D5933" w:rsidRPr="00BB38D4" w:rsidRDefault="003D5933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 La dichiarazione può essere resa da un qualsiasi componente del nucleo familiare, purché maggiorenne. I componenti maggiorenni del nucleo familiare devono comunque sottoscrivere il modulo di richiesta.</w:t>
      </w:r>
    </w:p>
    <w:p w:rsidR="003D5933" w:rsidRPr="00BB38D4" w:rsidRDefault="003D5933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 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In mancanza, deve essere conferita specifica</w:t>
      </w:r>
      <w:hyperlink r:id="rId7" w:tooltip="0.01 Mb" w:history="1">
        <w:r w:rsidRPr="00BB38D4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it-IT"/>
          </w:rPr>
          <w:t xml:space="preserve"> </w:t>
        </w:r>
      </w:hyperlink>
      <w:r w:rsidR="00A57B0F" w:rsidRPr="00BB38D4">
        <w:rPr>
          <w:rFonts w:ascii="Times New Roman" w:hAnsi="Times New Roman" w:cs="Times New Roman"/>
          <w:b/>
        </w:rPr>
        <w:t>procura</w:t>
      </w:r>
      <w:r w:rsidR="00A57B0F" w:rsidRPr="00BB38D4">
        <w:rPr>
          <w:rFonts w:ascii="Times New Roman" w:hAnsi="Times New Roman" w:cs="Times New Roman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a chi presenta la dichiarazione ai sensi dell’art. 38-bis </w:t>
      </w:r>
      <w:proofErr w:type="spellStart"/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d.P.R.</w:t>
      </w:r>
      <w:proofErr w:type="spellEnd"/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445/2000 allegando fotocopia del documento di riconoscimento (la sottoscrizione non deve essere autenticata dal notaio). </w:t>
      </w:r>
    </w:p>
    <w:p w:rsidR="003D5933" w:rsidRPr="00BB38D4" w:rsidRDefault="003D5933" w:rsidP="00BB38D4">
      <w:pPr>
        <w:spacing w:before="100" w:beforeAutospacing="1" w:after="284" w:line="240" w:lineRule="auto"/>
        <w:ind w:hanging="11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In caso di dichiarazioni mendaci il dichiarante sarà denunciato alle competenti autorità, per le responsabilità penali ,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ai sensi degli articoli 75 e 76 del D.P.R. 445/2000. </w:t>
      </w:r>
    </w:p>
    <w:p w:rsidR="003D5933" w:rsidRPr="00BB38D4" w:rsidRDefault="003D5933" w:rsidP="00BB38D4">
      <w:pPr>
        <w:spacing w:before="100" w:beforeAutospacing="1" w:after="284" w:line="240" w:lineRule="auto"/>
        <w:ind w:hanging="11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PER I MINORENNI: 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Entrambi i genitori hanno la responsabilità genitoriale che è esercitata di comune accordo tenendo conto delle capacità, delle inclinazioni naturali e delle aspirazioni del figlio. I genitori di comune accordo stabiliscono la residenza abituale del minore (art 316 codice civile); conseguentemente la dichiarazione di trasferimento della residenza deve essere richiesta da entrambi i genitori, oppure da un solo geni</w:t>
      </w:r>
      <w:r w:rsidR="00A57B0F"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tore, con il consenso dell'altro genitore che deve rendere una dichiarazione di assenso. </w:t>
      </w:r>
    </w:p>
    <w:p w:rsidR="003D5933" w:rsidRPr="00BB38D4" w:rsidRDefault="003D5933" w:rsidP="00BB38D4">
      <w:p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096AB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 xml:space="preserve">La persona che richiede il trasferimento di residenza o il cambiamento di indirizzo </w:t>
      </w:r>
      <w:r w:rsidRPr="00096AB8">
        <w:rPr>
          <w:rFonts w:ascii="Times New Roman" w:eastAsia="Times New Roman" w:hAnsi="Times New Roman" w:cs="Times New Roman"/>
          <w:b/>
          <w:bCs/>
          <w:color w:val="000000"/>
          <w:highlight w:val="yellow"/>
          <w:lang w:eastAsia="it-IT"/>
        </w:rPr>
        <w:t>deve compilare chiaramente e completamente tutti i campi del Modulo obbligatori contrassegnati da un asterisco *. In caso contrario la domanda è IRRICEVIBILE</w:t>
      </w:r>
    </w:p>
    <w:p w:rsidR="003D5933" w:rsidRPr="00BB38D4" w:rsidRDefault="003D5933" w:rsidP="00BB38D4">
      <w:p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Nel Modulo occorre indicare chiaramente:</w:t>
      </w:r>
    </w:p>
    <w:p w:rsidR="003D5933" w:rsidRPr="00BB38D4" w:rsidRDefault="003D5933" w:rsidP="00BB38D4">
      <w:pPr>
        <w:numPr>
          <w:ilvl w:val="0"/>
          <w:numId w:val="1"/>
        </w:num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i dati anagrafici di tutti i componenti del nucleo familiare;</w:t>
      </w:r>
    </w:p>
    <w:p w:rsidR="003D5933" w:rsidRPr="00BB38D4" w:rsidRDefault="003D5933" w:rsidP="00BB38D4">
      <w:pPr>
        <w:numPr>
          <w:ilvl w:val="0"/>
          <w:numId w:val="1"/>
        </w:num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il Comune o lo Stato estero da cui provengono;</w:t>
      </w:r>
    </w:p>
    <w:p w:rsidR="003D5933" w:rsidRPr="00BB38D4" w:rsidRDefault="003D5933" w:rsidP="00BB38D4">
      <w:pPr>
        <w:numPr>
          <w:ilvl w:val="0"/>
          <w:numId w:val="1"/>
        </w:num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l´indirizzo esatto e completo del numero civico e del numero interno dell´abitazione;</w:t>
      </w:r>
    </w:p>
    <w:p w:rsidR="003D5933" w:rsidRPr="00BB38D4" w:rsidRDefault="003D5933" w:rsidP="00BB38D4">
      <w:pPr>
        <w:numPr>
          <w:ilvl w:val="0"/>
          <w:numId w:val="1"/>
        </w:num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in caso di coabit</w:t>
      </w:r>
      <w:r w:rsidR="00BB38D4">
        <w:rPr>
          <w:rFonts w:ascii="Times New Roman" w:eastAsia="Times New Roman" w:hAnsi="Times New Roman" w:cs="Times New Roman"/>
          <w:color w:val="000000"/>
          <w:lang w:eastAsia="it-IT"/>
        </w:rPr>
        <w:t>azione, il nominativo di chi già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occupa l´appartamento, al quale il Comune trasmetterà un avvio di procedimento della richiesta di residenza presso la sua abitazione.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Documentazione da allegare:</w:t>
      </w:r>
    </w:p>
    <w:p w:rsidR="0051137A" w:rsidRPr="00BB38D4" w:rsidRDefault="003D5933" w:rsidP="00BB38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tutti i cittadini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, ai sensi del </w:t>
      </w:r>
      <w:proofErr w:type="spellStart"/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DL</w:t>
      </w:r>
      <w:proofErr w:type="spellEnd"/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  n. 47 del 28/3/2014 dovranno produrre la documentazione attestante in base a quale titolo detengono l'immobile oppure dichiarare in base a quale titolo detengono l'immobile; occorre comunque la dichiarazione del proprietario dell'immobile nel caso in cui l'occupazione dell'alloggio avvenga a titolo gratuito o per ospitalità</w:t>
      </w:r>
      <w:r w:rsidR="00A57B0F" w:rsidRPr="00BB38D4">
        <w:rPr>
          <w:rFonts w:ascii="Times New Roman" w:eastAsia="Times New Roman" w:hAnsi="Times New Roman" w:cs="Times New Roman"/>
          <w:color w:val="000000"/>
          <w:lang w:eastAsia="it-IT"/>
        </w:rPr>
        <w:t>.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 </w:t>
      </w:r>
    </w:p>
    <w:p w:rsidR="00BB38D4" w:rsidRPr="00BB38D4" w:rsidRDefault="00BB38D4" w:rsidP="00BB38D4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:rsidR="0051137A" w:rsidRPr="00BB38D4" w:rsidRDefault="003D5933" w:rsidP="00BB38D4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lastRenderedPageBreak/>
        <w:t>Compilare i seguenti moduli: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br/>
      </w:r>
    </w:p>
    <w:p w:rsidR="003D5933" w:rsidRPr="00BB38D4" w:rsidRDefault="00F47BAF" w:rsidP="00BB38D4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lang w:eastAsia="it-IT"/>
        </w:rPr>
      </w:pPr>
      <w:hyperlink r:id="rId8" w:tooltip="0.02 Mb" w:history="1">
        <w:r w:rsidR="003D5933" w:rsidRPr="00BB38D4">
          <w:rPr>
            <w:rFonts w:ascii="Times New Roman" w:eastAsia="Times New Roman" w:hAnsi="Times New Roman" w:cs="Times New Roman"/>
            <w:b/>
            <w:bCs/>
            <w:u w:val="single"/>
            <w:lang w:eastAsia="it-IT"/>
          </w:rPr>
          <w:t>dichiar</w:t>
        </w:r>
        <w:r w:rsidR="00A57B0F" w:rsidRPr="00BB38D4">
          <w:rPr>
            <w:rFonts w:ascii="Times New Roman" w:eastAsia="Times New Roman" w:hAnsi="Times New Roman" w:cs="Times New Roman"/>
            <w:b/>
            <w:bCs/>
            <w:u w:val="single"/>
            <w:lang w:eastAsia="it-IT"/>
          </w:rPr>
          <w:t>a</w:t>
        </w:r>
        <w:r w:rsidR="003D5933" w:rsidRPr="00BB38D4">
          <w:rPr>
            <w:rFonts w:ascii="Times New Roman" w:eastAsia="Times New Roman" w:hAnsi="Times New Roman" w:cs="Times New Roman"/>
            <w:b/>
            <w:bCs/>
            <w:u w:val="single"/>
            <w:lang w:eastAsia="it-IT"/>
          </w:rPr>
          <w:t xml:space="preserve">zione del locatario dell'immobile </w:t>
        </w:r>
      </w:hyperlink>
      <w:r w:rsidR="003D5933" w:rsidRPr="00BB38D4">
        <w:rPr>
          <w:rFonts w:ascii="Times New Roman" w:eastAsia="Times New Roman" w:hAnsi="Times New Roman" w:cs="Times New Roman"/>
          <w:b/>
          <w:bCs/>
          <w:lang w:eastAsia="it-IT"/>
        </w:rPr>
        <w:br/>
      </w:r>
      <w:r w:rsidR="003D5933" w:rsidRPr="00BB38D4">
        <w:rPr>
          <w:rFonts w:ascii="Times New Roman" w:eastAsia="Times New Roman" w:hAnsi="Times New Roman" w:cs="Times New Roman"/>
          <w:b/>
          <w:bCs/>
          <w:lang w:eastAsia="it-IT"/>
        </w:rPr>
        <w:br/>
      </w:r>
      <w:hyperlink r:id="rId9" w:history="1">
        <w:r w:rsidR="003D5933" w:rsidRPr="00BB38D4">
          <w:rPr>
            <w:rFonts w:ascii="Times New Roman" w:eastAsia="Times New Roman" w:hAnsi="Times New Roman" w:cs="Times New Roman"/>
            <w:b/>
            <w:bCs/>
            <w:u w:val="single"/>
            <w:lang w:eastAsia="it-IT"/>
          </w:rPr>
          <w:t>dichiarazione del proprietario dell'immobile</w:t>
        </w:r>
      </w:hyperlink>
      <w:r w:rsidR="003D5933"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="003D5933"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="003D5933"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In assenza d</w:t>
      </w:r>
      <w:r w:rsidR="0051137A"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 dichiarazioni, o di documenta</w:t>
      </w:r>
      <w:r w:rsidR="003D5933"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zione che comprovi il titolo alla detenzione dell'immobile, la domanda di residenza è IRRICEVIBILE</w:t>
      </w:r>
    </w:p>
    <w:p w:rsidR="003D5933" w:rsidRPr="00BB38D4" w:rsidRDefault="003D5933" w:rsidP="00BB38D4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 cittadini italiani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dovranno presentare il documento di riconoscimento in corso di validità e il codice fiscale; </w:t>
      </w:r>
    </w:p>
    <w:p w:rsidR="003D5933" w:rsidRPr="00BB38D4" w:rsidRDefault="003D5933" w:rsidP="00BB38D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 cittadini non appartenenti all'Unione Europea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dovranno presentare il passaporto, il codice fiscale e la </w:t>
      </w:r>
      <w:hyperlink r:id="rId10" w:tooltip="0.08 Mb" w:history="1">
        <w:r w:rsidRPr="00BB38D4">
          <w:rPr>
            <w:rFonts w:ascii="Times New Roman" w:eastAsia="Times New Roman" w:hAnsi="Times New Roman" w:cs="Times New Roman"/>
            <w:u w:val="single"/>
            <w:lang w:eastAsia="it-IT"/>
          </w:rPr>
          <w:t>documentazione prevista dalla normativa</w:t>
        </w:r>
      </w:hyperlink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a seconda del titolo in base al quale effettuano la richiesta ; </w:t>
      </w:r>
    </w:p>
    <w:p w:rsidR="003D5933" w:rsidRPr="00BB38D4" w:rsidRDefault="003D5933" w:rsidP="00BB38D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i cittadini appartenenti all'Unione Europea 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dovranno presentare documento di riconoscimento, il codice fiscale e la </w:t>
      </w:r>
      <w:hyperlink r:id="rId11" w:tooltip="0.15 Mb" w:history="1">
        <w:r w:rsidRPr="00BB38D4">
          <w:rPr>
            <w:rFonts w:ascii="Times New Roman" w:eastAsia="Times New Roman" w:hAnsi="Times New Roman" w:cs="Times New Roman"/>
            <w:u w:val="single"/>
            <w:lang w:eastAsia="it-IT"/>
          </w:rPr>
          <w:t>documentazione prevista dalla normativa</w:t>
        </w:r>
      </w:hyperlink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a seconda del titolo in base al quale effettuano la richiesta (lavoro subordinato, motivi di studio, ricongiungimento familiare);</w:t>
      </w:r>
    </w:p>
    <w:p w:rsidR="003D5933" w:rsidRPr="00BB38D4" w:rsidRDefault="003D5933" w:rsidP="00BB38D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color w:val="000000"/>
          <w:lang w:eastAsia="it-IT"/>
        </w:rPr>
        <w:t>i dati relativi alla patente ed alle targhe dei veicoli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intestati alle persone che trasferiscono la residenza</w:t>
      </w:r>
      <w:r w:rsidR="0051137A" w:rsidRPr="00BB38D4">
        <w:rPr>
          <w:rFonts w:ascii="Times New Roman" w:eastAsia="Times New Roman" w:hAnsi="Times New Roman" w:cs="Times New Roman"/>
          <w:color w:val="000000"/>
          <w:lang w:eastAsia="it-IT"/>
        </w:rPr>
        <w:t>. Si consiglia di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trasmettere o consegnare copia del libretto dei veicoli intestati a tutti i componenti della famiglia e copia delle patenti di tutti i componenti della famiglia, poiché in caso di errore nella trascrizione dei dati nel modulo, il Ministero delle Infrastrutture e dei Trasporti potrebbe non aggiornare correttamente la banca dati e potrebbe non trasmettere la variazione dell'indirizzo sui documenti relativi.</w:t>
      </w:r>
    </w:p>
    <w:p w:rsidR="003D5933" w:rsidRPr="00BB38D4" w:rsidRDefault="003D5933" w:rsidP="00BB38D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Note</w:t>
      </w:r>
    </w:p>
    <w:p w:rsidR="003D5933" w:rsidRPr="00BB38D4" w:rsidRDefault="003D5933" w:rsidP="00BB38D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se il nucleo familiare si è trasferito in una abitazione dove sono già residenti altre persone, e sussistono rapporti di parentela, affinità, matrimonio, convivenza, adozione, etc. con almeno una di loro, la persona o le persone entrano automaticamente nello stesso stato di famiglia; </w:t>
      </w:r>
    </w:p>
    <w:p w:rsidR="003D5933" w:rsidRPr="00BB38D4" w:rsidRDefault="003D5933" w:rsidP="00BB38D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onde evitare disguidi nell´invio delle cartelle esattoriali è utile comunicare la variazione d</w:t>
      </w:r>
      <w:r w:rsidR="0051137A" w:rsidRPr="00BB38D4">
        <w:rPr>
          <w:rFonts w:ascii="Times New Roman" w:eastAsia="Times New Roman" w:hAnsi="Times New Roman" w:cs="Times New Roman"/>
          <w:color w:val="000000"/>
          <w:lang w:eastAsia="it-IT"/>
        </w:rPr>
        <w:t>i indirizzo all´ufficio Tributi;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E´ utile anche avvertire Enti pubblici e privati con i quali il cittadino può avere rapporti (INPS, Camera di Commercio, Banche, etc.) 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MODALITA' </w:t>
      </w:r>
      <w:proofErr w:type="spellStart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DI</w:t>
      </w:r>
      <w:proofErr w:type="spellEnd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TRASMISSIONE DELLA RICHIESTA </w:t>
      </w:r>
      <w:proofErr w:type="spellStart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DI</w:t>
      </w:r>
      <w:proofErr w:type="spellEnd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CAMBIO </w:t>
      </w:r>
      <w:proofErr w:type="spellStart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DI</w:t>
      </w:r>
      <w:proofErr w:type="spellEnd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RESIDENZA E INDIRIZZO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 cittadini potranno presentare tutte le dichiarazioni anagrafiche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(cambio di residenza con provenienza da altro comune o dall'estero, cambio di abitazione nell'ambito dello stesso comune)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non solo allo sportello comunale, ma anche per raccomandata, per fax o per via telematica.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u w:val="single"/>
          <w:lang w:eastAsia="it-IT"/>
        </w:rPr>
        <w:t>La trasmissione telematica e' consentita mediante una delle seguenti modalità: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a) sottoscrizione del dichiarante con firma digitale</w:t>
      </w:r>
    </w:p>
    <w:p w:rsidR="0051137A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b) identificazione del dichiarante attraverso carta di identità elettronica o carta nazionale dei servizi</w:t>
      </w:r>
    </w:p>
    <w:p w:rsidR="0051137A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c) trasmissione attraverso la casella di posta elettronica certificata del dichiarante alla PEC del Comune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lastRenderedPageBreak/>
        <w:t>d) acquisizione mediante scanner di copia della dichiarazione e di copia del documento d'</w:t>
      </w:r>
      <w:proofErr w:type="spellStart"/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identita'</w:t>
      </w:r>
      <w:proofErr w:type="spellEnd"/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del dichiarante e trasmissione tramite posta elettronica semplice.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PROCEDIMENTO </w:t>
      </w:r>
      <w:proofErr w:type="spellStart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DI</w:t>
      </w:r>
      <w:proofErr w:type="spellEnd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CAMBIO </w:t>
      </w:r>
      <w:proofErr w:type="spellStart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DI</w:t>
      </w:r>
      <w:proofErr w:type="spellEnd"/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RESIDENZA 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Fermo restando che la decorrenza giuridica del cambio di residenza decorre dalla data di presentazione della dichiarazione,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entro i due giorni lavorativi successivi il richiedente sarà iscritto in anagrafe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e potrà ottenere il certificato di residenza e lo stato di famiglia, limitatamente alle informazioni "documentate". Tutte le normali certificazioni potranno essere rilasciate solo ed esclusivamente a seguito della cancellazione e della verifica dei dati dichiarati da parte del comune di provenienza entro gli ulteriori e successivi 5 giorni lavorativi.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Dalla data della dichiarazione il cittadino può comunque usufruire delle autocertificazioni.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Il Comune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entro 45 giorni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dalla dichiarazione procede all'accertamento dei requisiti cui è subordinata l'iscrizione anagrafica: accertamento da parte della Polizia Municipale attestante la sussistenza della situazione di fatto e cioè che il soggetto interessato abbia effettivamente stabilito la sua dimora abituale nel Comune di Savona e all´indirizzo dichiarato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Trascorso tale termine senza che siano pervenute comunicazioni negative, quanto dichiarato si considera conforme alla situazione di fatto </w:t>
      </w:r>
      <w:r w:rsidRPr="00BB38D4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(silenzio-assenso, art. 20 legge 241/1990).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In caso di accertamento negativo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l'interessato sarà cancellato dall'anagrafe con effetto retroattivo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e sarà denunciato alle competenti autorità, per le responsabilità penali per dichiarazioni mendaci,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ai sensi degli articoli 75 e 76 del D.P.R. 445/2000. 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LE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COMUNICAZIONI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E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LE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DICHIARAZIONI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ANAGRAFICHE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DEVONO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ESSERE TRASMESSE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AD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UNO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DEI 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SEGUENTI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 xml:space="preserve"> INDIRIZZI</w:t>
      </w:r>
      <w:r w:rsidR="00302B3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it-IT"/>
        </w:rPr>
        <w:t>:</w:t>
      </w:r>
    </w:p>
    <w:p w:rsidR="003D5933" w:rsidRPr="00BB38D4" w:rsidRDefault="003D5933" w:rsidP="00BB38D4">
      <w:pPr>
        <w:spacing w:before="100" w:beforeAutospacing="1" w:after="284" w:line="240" w:lineRule="auto"/>
        <w:ind w:left="720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 </w:t>
      </w:r>
    </w:p>
    <w:p w:rsidR="003D5933" w:rsidRPr="00BB38D4" w:rsidRDefault="003D5933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 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INDIRIZZO POSTALE (invio a mezzo raccomandata)</w:t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="0051137A" w:rsidRPr="00BB38D4">
        <w:rPr>
          <w:rFonts w:ascii="Times New Roman" w:eastAsia="Times New Roman" w:hAnsi="Times New Roman" w:cs="Times New Roman"/>
          <w:color w:val="000000"/>
          <w:lang w:eastAsia="it-IT"/>
        </w:rPr>
        <w:t>Comune di Orio Canavese</w:t>
      </w:r>
      <w:r w:rsidR="0051137A"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- Ufficio Anagrafe</w:t>
      </w:r>
      <w:r w:rsidR="0051137A"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-</w:t>
      </w:r>
      <w:r w:rsidR="0051137A" w:rsidRPr="00BB38D4">
        <w:rPr>
          <w:rFonts w:ascii="Times New Roman" w:eastAsia="Times New Roman" w:hAnsi="Times New Roman" w:cs="Times New Roman"/>
          <w:color w:val="000000"/>
          <w:lang w:eastAsia="it-IT"/>
        </w:rPr>
        <w:br/>
        <w:t xml:space="preserve">Piazza </w:t>
      </w:r>
      <w:proofErr w:type="spellStart"/>
      <w:r w:rsidR="0051137A" w:rsidRPr="00BB38D4">
        <w:rPr>
          <w:rFonts w:ascii="Times New Roman" w:eastAsia="Times New Roman" w:hAnsi="Times New Roman" w:cs="Times New Roman"/>
          <w:color w:val="000000"/>
          <w:lang w:eastAsia="it-IT"/>
        </w:rPr>
        <w:t>Tapparo</w:t>
      </w:r>
      <w:proofErr w:type="spellEnd"/>
      <w:r w:rsidR="0051137A" w:rsidRPr="00BB38D4">
        <w:rPr>
          <w:rFonts w:ascii="Times New Roman" w:eastAsia="Times New Roman" w:hAnsi="Times New Roman" w:cs="Times New Roman"/>
          <w:color w:val="000000"/>
          <w:lang w:eastAsia="it-IT"/>
        </w:rPr>
        <w:t xml:space="preserve"> n. 1 - 10010 - Orio Canavese - TO</w:t>
      </w:r>
    </w:p>
    <w:p w:rsidR="0051137A" w:rsidRPr="00BB38D4" w:rsidRDefault="0051137A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FAX:  011 9898449</w:t>
      </w:r>
    </w:p>
    <w:p w:rsidR="0051137A" w:rsidRPr="00BB38D4" w:rsidRDefault="003D5933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E-MAIL semplice: </w:t>
      </w:r>
      <w:hyperlink r:id="rId12" w:history="1">
        <w:r w:rsidR="0051137A" w:rsidRPr="00BB38D4">
          <w:rPr>
            <w:rStyle w:val="Collegamentoipertestuale"/>
          </w:rPr>
          <w:t>info@comune.oriocanavese.to.it</w:t>
        </w:r>
      </w:hyperlink>
    </w:p>
    <w:p w:rsidR="0051137A" w:rsidRPr="00BB38D4" w:rsidRDefault="003D5933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POSTA ELETTRONICA CERTIFICATA: </w:t>
      </w:r>
      <w:hyperlink r:id="rId13" w:history="1">
        <w:r w:rsidR="0051137A" w:rsidRPr="00BB38D4">
          <w:rPr>
            <w:rStyle w:val="Collegamentoipertestuale"/>
          </w:rPr>
          <w:t>orio.canavese@cert.ruparpiemonte.it</w:t>
        </w:r>
      </w:hyperlink>
    </w:p>
    <w:p w:rsidR="0049671A" w:rsidRPr="00BB38D4" w:rsidRDefault="003D5933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PRESENTAZIONE DIRETTA ALLO SPORTELLO</w:t>
      </w:r>
      <w:r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br/>
      </w:r>
      <w:r w:rsidR="0051137A" w:rsidRPr="00BB38D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Ufficio Anagrafe</w:t>
      </w:r>
    </w:p>
    <w:p w:rsidR="003D5933" w:rsidRPr="00BB38D4" w:rsidRDefault="003D5933" w:rsidP="00BB3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t>Ora</w:t>
      </w:r>
      <w:r w:rsidR="0049671A" w:rsidRPr="00BB38D4">
        <w:rPr>
          <w:rFonts w:ascii="Times New Roman" w:eastAsia="Times New Roman" w:hAnsi="Times New Roman" w:cs="Times New Roman"/>
          <w:color w:val="000000"/>
          <w:lang w:eastAsia="it-IT"/>
        </w:rPr>
        <w:t>rio di apertura al pubblico</w:t>
      </w:r>
      <w:r w:rsidR="0049671A"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</w: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  <w:t> </w:t>
      </w:r>
    </w:p>
    <w:p w:rsidR="003D5933" w:rsidRPr="00BB38D4" w:rsidRDefault="003D5933" w:rsidP="00BB38D4">
      <w:pPr>
        <w:spacing w:before="100" w:beforeAutospacing="1" w:after="284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BB38D4">
        <w:rPr>
          <w:rFonts w:ascii="Times New Roman" w:eastAsia="Times New Roman" w:hAnsi="Times New Roman" w:cs="Times New Roman"/>
          <w:color w:val="000000"/>
          <w:lang w:eastAsia="it-IT"/>
        </w:rPr>
        <w:br/>
        <w:t> </w:t>
      </w:r>
    </w:p>
    <w:sectPr w:rsidR="003D5933" w:rsidRPr="00BB38D4" w:rsidSect="00202A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C70"/>
    <w:multiLevelType w:val="multilevel"/>
    <w:tmpl w:val="4D9CE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8D63AA"/>
    <w:multiLevelType w:val="hybridMultilevel"/>
    <w:tmpl w:val="6CA45B7C"/>
    <w:lvl w:ilvl="0" w:tplc="0410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78BA3EF4"/>
    <w:multiLevelType w:val="multilevel"/>
    <w:tmpl w:val="CB8EBB9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3D5933"/>
    <w:rsid w:val="00096AB8"/>
    <w:rsid w:val="00202A16"/>
    <w:rsid w:val="00302B3B"/>
    <w:rsid w:val="003D5933"/>
    <w:rsid w:val="0049671A"/>
    <w:rsid w:val="0051137A"/>
    <w:rsid w:val="00A57B0F"/>
    <w:rsid w:val="00BB38D4"/>
    <w:rsid w:val="00D20217"/>
    <w:rsid w:val="00E1439E"/>
    <w:rsid w:val="00F47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2A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D5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5933"/>
    <w:rPr>
      <w:b/>
      <w:bCs/>
    </w:rPr>
  </w:style>
  <w:style w:type="character" w:customStyle="1" w:styleId="grande">
    <w:name w:val="grande"/>
    <w:basedOn w:val="Carpredefinitoparagrafo"/>
    <w:rsid w:val="003D5933"/>
  </w:style>
  <w:style w:type="character" w:customStyle="1" w:styleId="rosso">
    <w:name w:val="rosso"/>
    <w:basedOn w:val="Carpredefinitoparagrafo"/>
    <w:rsid w:val="003D5933"/>
  </w:style>
  <w:style w:type="character" w:styleId="Collegamentoipertestuale">
    <w:name w:val="Hyperlink"/>
    <w:basedOn w:val="Carpredefinitoparagrafo"/>
    <w:unhideWhenUsed/>
    <w:rsid w:val="003D5933"/>
    <w:rPr>
      <w:color w:val="0000FF"/>
      <w:u w:val="single"/>
    </w:rPr>
  </w:style>
  <w:style w:type="character" w:customStyle="1" w:styleId="verde">
    <w:name w:val="verde"/>
    <w:basedOn w:val="Carpredefinitoparagrafo"/>
    <w:rsid w:val="003D5933"/>
  </w:style>
  <w:style w:type="character" w:customStyle="1" w:styleId="piccolo">
    <w:name w:val="piccolo"/>
    <w:basedOn w:val="Carpredefinitoparagrafo"/>
    <w:rsid w:val="003D5933"/>
  </w:style>
  <w:style w:type="character" w:styleId="Enfasicorsivo">
    <w:name w:val="Emphasis"/>
    <w:basedOn w:val="Carpredefinitoparagrafo"/>
    <w:uiPriority w:val="20"/>
    <w:qFormat/>
    <w:rsid w:val="003D5933"/>
    <w:rPr>
      <w:i/>
      <w:iCs/>
    </w:rPr>
  </w:style>
  <w:style w:type="paragraph" w:styleId="Paragrafoelenco">
    <w:name w:val="List Paragraph"/>
    <w:basedOn w:val="Normale"/>
    <w:uiPriority w:val="34"/>
    <w:qFormat/>
    <w:rsid w:val="005113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6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2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comune.savona.it/IT/f/ServizioAnagrafe/Anagrafe/20/20457_COMUNESVML_2342014.doc" TargetMode="External"/><Relationship Id="rId13" Type="http://schemas.openxmlformats.org/officeDocument/2006/relationships/hyperlink" Target="mailto:orio.canavese@cert.ruparpiemont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mages.comune.savona.it/IT/f/ServizioAnagrafe/Anagrafe/11/11938_COMUNESVML_952012.doc" TargetMode="External"/><Relationship Id="rId12" Type="http://schemas.openxmlformats.org/officeDocument/2006/relationships/hyperlink" Target="mailto:orio.canavese@reteunitaria.piemont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s.comune.savona.it/IT/f/ServizioAnagrafe/Anagrafe/23/23706_COMUNESVML_922015.pdf" TargetMode="External"/><Relationship Id="rId11" Type="http://schemas.openxmlformats.org/officeDocument/2006/relationships/hyperlink" Target="http://images.comune.savona.it/IT/f/ServizioAnagrafe/Anagrafe/11/11921_COMUNESVML_852012.pdf" TargetMode="External"/><Relationship Id="rId5" Type="http://schemas.openxmlformats.org/officeDocument/2006/relationships/hyperlink" Target="http://images.comune.savona.it/IT/f/ServizioAnagrafe/Anagrafe/21/21767_COMUNESVML_1282014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mages.comune.savona.it/IT/f/ServizioAnagrafe/Anagrafe/11/11920_COMUNESVML_85201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comune.savona.it/IT/f/ServizioAnagrafe/Anagrafe/25/25745_COMUNESVML_22122015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utente05</dc:creator>
  <cp:lastModifiedBy>utente05</cp:lastModifiedBy>
  <cp:revision>5</cp:revision>
  <dcterms:created xsi:type="dcterms:W3CDTF">2017-02-23T13:44:00Z</dcterms:created>
  <dcterms:modified xsi:type="dcterms:W3CDTF">2017-07-17T07:09:00Z</dcterms:modified>
</cp:coreProperties>
</file>